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1B7CF9BF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2ED8BBC7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56DAF03" wp14:editId="4BDFCC86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4BA8882D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406C6C27" w14:textId="77777777" w:rsidTr="003F42AF">
        <w:tc>
          <w:tcPr>
            <w:tcW w:w="2226" w:type="dxa"/>
            <w:vMerge/>
          </w:tcPr>
          <w:p w14:paraId="2485CE3C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3C458FF7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53B0CB19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614B3026" w14:textId="77777777" w:rsidTr="003F42AF">
        <w:tc>
          <w:tcPr>
            <w:tcW w:w="2226" w:type="dxa"/>
            <w:vMerge/>
          </w:tcPr>
          <w:p w14:paraId="1A7DE77E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6B267FA6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3EFBE9F5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40A53C00" w14:textId="77777777" w:rsidTr="003F42AF">
        <w:trPr>
          <w:trHeight w:val="415"/>
        </w:trPr>
        <w:tc>
          <w:tcPr>
            <w:tcW w:w="2226" w:type="dxa"/>
            <w:vMerge/>
          </w:tcPr>
          <w:p w14:paraId="1C82FAF9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67E2DBC6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0516396A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1DFB9116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E4E41" w14:paraId="1A4EE537" w14:textId="77777777" w:rsidTr="001777AC">
        <w:trPr>
          <w:trHeight w:val="979"/>
        </w:trPr>
        <w:tc>
          <w:tcPr>
            <w:tcW w:w="2604" w:type="pct"/>
          </w:tcPr>
          <w:p w14:paraId="56F9BE99" w14:textId="4F72A0EF" w:rsidR="00EE3B1E" w:rsidRPr="00CE4E41" w:rsidRDefault="00EE3B1E" w:rsidP="001777AC">
            <w:pPr>
              <w:rPr>
                <w:rFonts w:ascii="Arial Narrow" w:hAnsi="Arial Narrow" w:cs="Arial"/>
                <w:b/>
              </w:rPr>
            </w:pPr>
            <w:r w:rsidRPr="00CE4E41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B61CA1">
              <w:rPr>
                <w:rFonts w:ascii="Arial Narrow" w:hAnsi="Arial Narrow" w:cs="Arial"/>
                <w:b/>
              </w:rPr>
              <w:t>25</w:t>
            </w:r>
            <w:r w:rsidR="001B7084" w:rsidRPr="00CE4E41">
              <w:rPr>
                <w:rFonts w:ascii="Arial Narrow" w:hAnsi="Arial Narrow" w:cs="Arial"/>
                <w:b/>
              </w:rPr>
              <w:t xml:space="preserve"> </w:t>
            </w:r>
            <w:r w:rsidR="004D410A">
              <w:rPr>
                <w:rFonts w:ascii="Arial Narrow" w:hAnsi="Arial Narrow" w:cs="Arial"/>
                <w:b/>
              </w:rPr>
              <w:t>июня</w:t>
            </w:r>
            <w:r w:rsidR="008337A2">
              <w:rPr>
                <w:rFonts w:ascii="Arial Narrow" w:hAnsi="Arial Narrow" w:cs="Arial"/>
                <w:b/>
              </w:rPr>
              <w:t xml:space="preserve"> </w:t>
            </w:r>
            <w:r w:rsidR="008337A2" w:rsidRPr="00CE4E41">
              <w:rPr>
                <w:rFonts w:ascii="Arial Narrow" w:hAnsi="Arial Narrow" w:cs="Arial"/>
                <w:b/>
              </w:rPr>
              <w:t>202</w:t>
            </w:r>
            <w:r w:rsidR="002E7C24">
              <w:rPr>
                <w:rFonts w:ascii="Arial Narrow" w:hAnsi="Arial Narrow" w:cs="Arial"/>
                <w:b/>
              </w:rPr>
              <w:t>6</w:t>
            </w:r>
            <w:r w:rsidR="00110F84" w:rsidRPr="00CE4E41">
              <w:rPr>
                <w:rFonts w:ascii="Arial Narrow" w:hAnsi="Arial Narrow" w:cs="Arial"/>
                <w:b/>
              </w:rPr>
              <w:t xml:space="preserve"> г.</w:t>
            </w:r>
            <w:r w:rsidR="00F71ADE" w:rsidRPr="00CE4E41">
              <w:rPr>
                <w:rFonts w:ascii="Arial Narrow" w:hAnsi="Arial Narrow" w:cs="Arial"/>
                <w:b/>
              </w:rPr>
              <w:t xml:space="preserve"> </w:t>
            </w:r>
            <w:r w:rsidR="00F42BC6" w:rsidRPr="00CE4E41">
              <w:rPr>
                <w:rFonts w:ascii="Arial Narrow" w:hAnsi="Arial Narrow" w:cs="Arial"/>
                <w:b/>
                <w:bCs/>
              </w:rPr>
              <w:t>«</w:t>
            </w:r>
            <w:r w:rsidR="00B61CA1" w:rsidRPr="00B61CA1">
              <w:rPr>
                <w:rFonts w:ascii="Arial Narrow" w:hAnsi="Arial Narrow" w:cs="Arial"/>
                <w:b/>
                <w:bCs/>
              </w:rPr>
              <w:t>Выбросы, сбросы и отходы производства: новые экологические требования в 2026 году</w:t>
            </w:r>
            <w:r w:rsidR="00F71ADE" w:rsidRPr="00CE4E41">
              <w:rPr>
                <w:rFonts w:ascii="Arial Narrow" w:hAnsi="Arial Narrow" w:cs="Arial"/>
                <w:b/>
                <w:bCs/>
              </w:rPr>
              <w:t>»</w:t>
            </w:r>
          </w:p>
        </w:tc>
        <w:tc>
          <w:tcPr>
            <w:tcW w:w="2396" w:type="pct"/>
          </w:tcPr>
          <w:p w14:paraId="23FC5DAE" w14:textId="77777777" w:rsidR="00B61CA1" w:rsidRPr="00B61CA1" w:rsidRDefault="00B61CA1" w:rsidP="00B61CA1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61CA1">
              <w:rPr>
                <w:rFonts w:ascii="Arial Narrow" w:hAnsi="Arial Narrow" w:cs="Arial"/>
                <w:b/>
                <w:bCs/>
              </w:rPr>
              <w:t xml:space="preserve">Руководителям и специалистам служб охраны </w:t>
            </w:r>
          </w:p>
          <w:p w14:paraId="23A29AA1" w14:textId="77777777" w:rsidR="00B61CA1" w:rsidRPr="00B61CA1" w:rsidRDefault="00B61CA1" w:rsidP="00B61CA1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61CA1">
              <w:rPr>
                <w:rFonts w:ascii="Arial Narrow" w:hAnsi="Arial Narrow" w:cs="Arial"/>
                <w:b/>
                <w:bCs/>
              </w:rPr>
              <w:t>окружающей среды промышленных предприятий,</w:t>
            </w:r>
          </w:p>
          <w:p w14:paraId="3012D1BB" w14:textId="77777777" w:rsidR="00B61CA1" w:rsidRPr="00B61CA1" w:rsidRDefault="00B61CA1" w:rsidP="00B61CA1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61CA1">
              <w:rPr>
                <w:rFonts w:ascii="Arial Narrow" w:hAnsi="Arial Narrow" w:cs="Arial"/>
                <w:b/>
                <w:bCs/>
              </w:rPr>
              <w:t xml:space="preserve">представителям экологических организаций </w:t>
            </w:r>
          </w:p>
          <w:p w14:paraId="5F63FF88" w14:textId="5D04B219" w:rsidR="00B61CA1" w:rsidRPr="00CE4E41" w:rsidRDefault="00B61CA1" w:rsidP="00B61CA1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61CA1">
              <w:rPr>
                <w:rFonts w:ascii="Arial Narrow" w:hAnsi="Arial Narrow" w:cs="Arial"/>
                <w:b/>
                <w:bCs/>
              </w:rPr>
              <w:t>и органов природоохранного регулирования</w:t>
            </w:r>
          </w:p>
        </w:tc>
      </w:tr>
    </w:tbl>
    <w:p w14:paraId="5FBC3C88" w14:textId="6026DD0B" w:rsidR="00013407" w:rsidRPr="00CE4E41" w:rsidRDefault="00EE3B1E" w:rsidP="00110F84">
      <w:pPr>
        <w:jc w:val="both"/>
        <w:rPr>
          <w:rFonts w:ascii="Arial Narrow" w:hAnsi="Arial Narrow" w:cs="Arial"/>
          <w:b/>
        </w:rPr>
      </w:pPr>
      <w:r w:rsidRPr="00CE4E41">
        <w:rPr>
          <w:rFonts w:ascii="Arial Narrow" w:hAnsi="Arial Narrow" w:cs="Arial"/>
          <w:b/>
        </w:rPr>
        <w:t xml:space="preserve">Исх. № </w:t>
      </w:r>
      <w:r w:rsidR="000E3704">
        <w:rPr>
          <w:rFonts w:ascii="Arial Narrow" w:hAnsi="Arial Narrow" w:cs="Arial"/>
          <w:b/>
        </w:rPr>
        <w:t>0625</w:t>
      </w:r>
      <w:r w:rsidR="00C9160C" w:rsidRPr="00CE4E41">
        <w:rPr>
          <w:rFonts w:ascii="Arial Narrow" w:hAnsi="Arial Narrow" w:cs="Arial"/>
          <w:b/>
        </w:rPr>
        <w:t xml:space="preserve"> </w:t>
      </w:r>
      <w:r w:rsidRPr="00CE4E41">
        <w:rPr>
          <w:rFonts w:ascii="Arial Narrow" w:hAnsi="Arial Narrow" w:cs="Arial"/>
          <w:b/>
        </w:rPr>
        <w:t xml:space="preserve">от </w:t>
      </w:r>
      <w:r w:rsidR="000E3704">
        <w:rPr>
          <w:rFonts w:ascii="Arial Narrow" w:hAnsi="Arial Narrow" w:cs="Arial"/>
          <w:b/>
        </w:rPr>
        <w:t>25</w:t>
      </w:r>
      <w:r w:rsidR="00E124B7" w:rsidRPr="00CE4E41">
        <w:rPr>
          <w:rFonts w:ascii="Arial Narrow" w:hAnsi="Arial Narrow" w:cs="Arial"/>
          <w:b/>
        </w:rPr>
        <w:t xml:space="preserve"> </w:t>
      </w:r>
      <w:r w:rsidR="00BC7D49">
        <w:rPr>
          <w:rFonts w:ascii="Arial Narrow" w:hAnsi="Arial Narrow" w:cs="Arial"/>
          <w:b/>
        </w:rPr>
        <w:t>мая</w:t>
      </w:r>
      <w:r w:rsidR="00E124B7" w:rsidRPr="00CE4E41">
        <w:rPr>
          <w:rFonts w:ascii="Arial Narrow" w:hAnsi="Arial Narrow" w:cs="Arial"/>
          <w:b/>
        </w:rPr>
        <w:t xml:space="preserve"> </w:t>
      </w:r>
      <w:r w:rsidR="000E06B1" w:rsidRPr="001409F1">
        <w:rPr>
          <w:rFonts w:ascii="Arial Narrow" w:hAnsi="Arial Narrow" w:cs="Arial"/>
          <w:b/>
        </w:rPr>
        <w:t>202</w:t>
      </w:r>
      <w:r w:rsidR="002E7C24">
        <w:rPr>
          <w:rFonts w:ascii="Arial Narrow" w:hAnsi="Arial Narrow" w:cs="Arial"/>
          <w:b/>
        </w:rPr>
        <w:t>6</w:t>
      </w:r>
      <w:r w:rsidR="005744DF" w:rsidRPr="00CE4E41">
        <w:rPr>
          <w:rFonts w:ascii="Arial Narrow" w:hAnsi="Arial Narrow" w:cs="Arial"/>
          <w:b/>
        </w:rPr>
        <w:t xml:space="preserve"> г.</w:t>
      </w:r>
    </w:p>
    <w:p w14:paraId="01695480" w14:textId="77777777" w:rsidR="000E3704" w:rsidRPr="004E1CD8" w:rsidRDefault="000E3704" w:rsidP="000E370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C2D2E"/>
          <w:sz w:val="23"/>
          <w:szCs w:val="23"/>
        </w:rPr>
      </w:pPr>
      <w:r w:rsidRPr="004E1CD8">
        <w:rPr>
          <w:rFonts w:ascii="Arial" w:hAnsi="Arial" w:cs="Arial"/>
          <w:b/>
          <w:bCs/>
          <w:color w:val="2C2D2E"/>
        </w:rPr>
        <w:t>Уважаемые коллеги!</w:t>
      </w:r>
    </w:p>
    <w:p w14:paraId="40DB6082" w14:textId="77777777" w:rsidR="000E3704" w:rsidRPr="009E2CA0" w:rsidRDefault="000E3704" w:rsidP="000E37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В 2026 году существенно изменились требования к промышленным предприятиям в сфере охране окружающей среды. Утвержден новый порядок постановки на учет объектов НВОС, введены новые требования к выбросам загрязняющих веществ, скорректированы процедуры контроля сточных вод и условия обращения с отходами производства, сформированы новые подходы к выполнению нормативов утилизации товаров и упаковки, а также установлены новые правила взаимодействия с органами Росприроднадзора при проведении проверок.</w:t>
      </w:r>
    </w:p>
    <w:p w14:paraId="3B1222EF" w14:textId="77777777" w:rsidR="000E3704" w:rsidRPr="009E2CA0" w:rsidRDefault="000E3704" w:rsidP="000E37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Pr="001D6C79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 w:rsidRPr="009E2CA0"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 w:rsidRPr="009E2CA0">
        <w:rPr>
          <w:rFonts w:ascii="Arial" w:hAnsi="Arial" w:cs="Arial"/>
          <w:b/>
          <w:bCs/>
          <w:color w:val="2C2D2E"/>
          <w:sz w:val="23"/>
        </w:rPr>
        <w:t>25 июня</w:t>
      </w:r>
      <w:r w:rsidRPr="009E2CA0"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 w:rsidRPr="009E2CA0">
        <w:rPr>
          <w:rFonts w:ascii="Arial" w:hAnsi="Arial" w:cs="Arial"/>
          <w:b/>
          <w:bCs/>
          <w:color w:val="2C2D2E"/>
          <w:sz w:val="23"/>
        </w:rPr>
        <w:t>консультационного вебинара </w:t>
      </w:r>
      <w:r w:rsidRPr="009E2CA0">
        <w:rPr>
          <w:rFonts w:ascii="Arial" w:hAnsi="Arial" w:cs="Arial"/>
          <w:color w:val="595959"/>
          <w:sz w:val="23"/>
          <w:szCs w:val="23"/>
        </w:rPr>
        <w:t>с участием экспертов Росприроднадзора, разработчиков новых требований и ведущих специалистов в сфере промышленной экологии:</w:t>
      </w:r>
    </w:p>
    <w:p w14:paraId="41D3099C" w14:textId="77777777" w:rsidR="000E3704" w:rsidRPr="001D6C79" w:rsidRDefault="000E3704" w:rsidP="000E3704">
      <w:pPr>
        <w:jc w:val="center"/>
        <w:rPr>
          <w:b/>
          <w:bCs/>
        </w:rPr>
      </w:pPr>
      <w:r w:rsidRPr="001D6C79">
        <w:rPr>
          <w:b/>
          <w:bCs/>
        </w:rPr>
        <w:t>ВЫБРОСЫ, СБРОСЫ И ОТХОДЫ ПРОИЗВОДСТВА:</w:t>
      </w:r>
    </w:p>
    <w:p w14:paraId="582476E5" w14:textId="77777777" w:rsidR="000E3704" w:rsidRPr="001D6C79" w:rsidRDefault="000E3704" w:rsidP="000E3704">
      <w:pPr>
        <w:jc w:val="center"/>
        <w:rPr>
          <w:b/>
          <w:bCs/>
        </w:rPr>
      </w:pPr>
      <w:r w:rsidRPr="001D6C79">
        <w:rPr>
          <w:b/>
          <w:bCs/>
        </w:rPr>
        <w:t>НОВЫЕ ЭКОЛОГИЧЕСКИЕ ТРЕБОВАНИЯ В 2026 ГОДУ</w:t>
      </w:r>
    </w:p>
    <w:p w14:paraId="09F20523" w14:textId="77777777" w:rsidR="000E3704" w:rsidRPr="009E2CA0" w:rsidRDefault="000E3704" w:rsidP="000E37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24BBD04E" w14:textId="77777777" w:rsidR="000E3704" w:rsidRPr="009E2CA0" w:rsidRDefault="000E3704" w:rsidP="000E3704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b/>
          <w:bCs/>
          <w:color w:val="2C2D2E"/>
          <w:sz w:val="23"/>
        </w:rPr>
        <w:t>БЕЛЯЕВА Наталья Сергеевна </w:t>
      </w:r>
      <w:r w:rsidRPr="009E2CA0">
        <w:rPr>
          <w:rFonts w:ascii="Arial" w:hAnsi="Arial" w:cs="Arial"/>
          <w:color w:val="595959"/>
          <w:sz w:val="23"/>
          <w:szCs w:val="23"/>
        </w:rPr>
        <w:t>– Руководитель юридической компании «</w:t>
      </w:r>
      <w:proofErr w:type="spellStart"/>
      <w:r w:rsidRPr="009E2CA0">
        <w:rPr>
          <w:rFonts w:ascii="Arial" w:hAnsi="Arial" w:cs="Arial"/>
          <w:color w:val="595959"/>
          <w:sz w:val="23"/>
          <w:szCs w:val="23"/>
        </w:rPr>
        <w:t>Дельфи</w:t>
      </w:r>
      <w:proofErr w:type="spellEnd"/>
      <w:r w:rsidRPr="009E2CA0">
        <w:rPr>
          <w:rFonts w:ascii="Arial" w:hAnsi="Arial" w:cs="Arial"/>
          <w:color w:val="595959"/>
          <w:sz w:val="23"/>
          <w:szCs w:val="23"/>
        </w:rPr>
        <w:t>», член Научно-технического совета Росприроднадзора, член Экспертного совета при Комитете по экологии Государственной Думы РФ;</w:t>
      </w:r>
    </w:p>
    <w:p w14:paraId="543309D7" w14:textId="77777777" w:rsidR="000E3704" w:rsidRPr="009E2CA0" w:rsidRDefault="000E3704" w:rsidP="000E3704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b/>
          <w:bCs/>
          <w:color w:val="2C2D2E"/>
          <w:sz w:val="23"/>
        </w:rPr>
        <w:t>ЭНДЕКО Анастасия Игоревна</w:t>
      </w:r>
      <w:r w:rsidRPr="009E2CA0">
        <w:rPr>
          <w:rFonts w:ascii="Arial" w:hAnsi="Arial" w:cs="Arial"/>
          <w:color w:val="595959"/>
          <w:sz w:val="23"/>
          <w:szCs w:val="23"/>
        </w:rPr>
        <w:t xml:space="preserve"> – Руководитель проекта «Типичный </w:t>
      </w:r>
      <w:proofErr w:type="spellStart"/>
      <w:r w:rsidRPr="009E2CA0">
        <w:rPr>
          <w:rFonts w:ascii="Arial" w:hAnsi="Arial" w:cs="Arial"/>
          <w:color w:val="595959"/>
          <w:sz w:val="23"/>
          <w:szCs w:val="23"/>
        </w:rPr>
        <w:t>природо</w:t>
      </w:r>
      <w:proofErr w:type="spellEnd"/>
      <w:r w:rsidRPr="009E2CA0">
        <w:rPr>
          <w:rFonts w:ascii="Arial" w:hAnsi="Arial" w:cs="Arial"/>
          <w:color w:val="595959"/>
          <w:sz w:val="23"/>
          <w:szCs w:val="23"/>
        </w:rPr>
        <w:t>-пользователь», промышленный эколог-практик, эксперт по обращению с отходами производства, учету и категорированию объектов НВОС;</w:t>
      </w:r>
    </w:p>
    <w:p w14:paraId="450D5E36" w14:textId="77777777" w:rsidR="000E3704" w:rsidRPr="009E2CA0" w:rsidRDefault="000E3704" w:rsidP="000E3704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b/>
          <w:bCs/>
          <w:color w:val="2C2D2E"/>
          <w:sz w:val="23"/>
        </w:rPr>
        <w:t>СУББОТИНСКАЯ Валерия Александровна</w:t>
      </w:r>
      <w:r w:rsidRPr="009E2CA0">
        <w:rPr>
          <w:rFonts w:ascii="Arial" w:hAnsi="Arial" w:cs="Arial"/>
          <w:color w:val="595959"/>
          <w:sz w:val="23"/>
          <w:szCs w:val="23"/>
        </w:rPr>
        <w:t xml:space="preserve"> – Ведущий юрист в сфере </w:t>
      </w:r>
      <w:proofErr w:type="spellStart"/>
      <w:r w:rsidRPr="009E2CA0">
        <w:rPr>
          <w:rFonts w:ascii="Arial" w:hAnsi="Arial" w:cs="Arial"/>
          <w:color w:val="595959"/>
          <w:sz w:val="23"/>
          <w:szCs w:val="23"/>
        </w:rPr>
        <w:t>природо</w:t>
      </w:r>
      <w:proofErr w:type="spellEnd"/>
      <w:r w:rsidRPr="009E2CA0">
        <w:rPr>
          <w:rFonts w:ascii="Arial" w:hAnsi="Arial" w:cs="Arial"/>
          <w:color w:val="595959"/>
          <w:sz w:val="23"/>
          <w:szCs w:val="23"/>
        </w:rPr>
        <w:t>-охранного законодательства Центра правовой экологии, эксперт по экологической отчетности и правовой защите предприятий-природопользователей;</w:t>
      </w:r>
    </w:p>
    <w:p w14:paraId="2CE4270B" w14:textId="77777777" w:rsidR="000E3704" w:rsidRPr="009E2CA0" w:rsidRDefault="000E3704" w:rsidP="000E3704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b/>
          <w:bCs/>
          <w:color w:val="2C2D2E"/>
          <w:sz w:val="23"/>
        </w:rPr>
        <w:t>ЕВСТЕГНЕЕВА Галина Валерьевна</w:t>
      </w:r>
      <w:r w:rsidRPr="009E2CA0">
        <w:rPr>
          <w:rFonts w:ascii="Arial" w:hAnsi="Arial" w:cs="Arial"/>
          <w:color w:val="595959"/>
          <w:sz w:val="23"/>
          <w:szCs w:val="23"/>
        </w:rPr>
        <w:t xml:space="preserve"> – Руководитель отдела экологической безопасности Национального центра компетенций </w:t>
      </w:r>
      <w:proofErr w:type="spellStart"/>
      <w:r w:rsidRPr="009E2CA0">
        <w:rPr>
          <w:rFonts w:ascii="Arial" w:hAnsi="Arial" w:cs="Arial"/>
          <w:color w:val="595959"/>
          <w:sz w:val="23"/>
          <w:szCs w:val="23"/>
        </w:rPr>
        <w:t>экореформ</w:t>
      </w:r>
      <w:proofErr w:type="spellEnd"/>
      <w:r w:rsidRPr="009E2CA0">
        <w:rPr>
          <w:rFonts w:ascii="Arial" w:hAnsi="Arial" w:cs="Arial"/>
          <w:color w:val="595959"/>
          <w:sz w:val="23"/>
          <w:szCs w:val="23"/>
        </w:rPr>
        <w:t>, ранее – Заместитель начальника отдела надзора и разрешительной деятельности Росприроднадзора.</w:t>
      </w:r>
    </w:p>
    <w:p w14:paraId="47BA9A47" w14:textId="77777777" w:rsidR="000E3704" w:rsidRPr="009E2CA0" w:rsidRDefault="000E3704" w:rsidP="000E37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5CBD61FE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 xml:space="preserve">Новый порядок постановки объектов НВОС на </w:t>
      </w:r>
      <w:proofErr w:type="spellStart"/>
      <w:r w:rsidRPr="009E2CA0">
        <w:rPr>
          <w:rFonts w:ascii="Arial" w:hAnsi="Arial" w:cs="Arial"/>
          <w:color w:val="595959"/>
          <w:sz w:val="23"/>
          <w:szCs w:val="23"/>
        </w:rPr>
        <w:t>госучет</w:t>
      </w:r>
      <w:proofErr w:type="spellEnd"/>
      <w:r w:rsidRPr="009E2CA0">
        <w:rPr>
          <w:rFonts w:ascii="Arial" w:hAnsi="Arial" w:cs="Arial"/>
          <w:color w:val="595959"/>
          <w:sz w:val="23"/>
          <w:szCs w:val="23"/>
        </w:rPr>
        <w:t xml:space="preserve"> с 01.03.2026 (ФЗ № 304 от 31.07.2025). Замена бумажных свидетельств выписками из реестра (ПП РФ № 24 от 23.01.2026). Новая форма заявки (Приказ МПР № 633 от 20.11.2025).</w:t>
      </w:r>
    </w:p>
    <w:p w14:paraId="6865430F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Нормирование выбросов и сбросов в 2026 году. Изменения в порядке установления НДВ с 01.09.2026 (проект). Новые требования к расчету НДС (Приказ МПР № 1118 в ред. от 15.07.2025). Особенности оформления разрешений на ВРВ и ВРС.</w:t>
      </w:r>
    </w:p>
    <w:p w14:paraId="0FCA84F9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lastRenderedPageBreak/>
        <w:t>Контроль сточных вод и плата за сбросы. Новое в процедурах контроля сточных вод (ПП РФ № 697 от 22.05.2025). Порядок расчета платы за негативное воздействие на ЦСВ и за превышение НССВ. Порядок сдачи декларации о СССВ.</w:t>
      </w:r>
    </w:p>
    <w:p w14:paraId="675BF4DC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Новые требования к выбросам в периоды НМУ (Приказ МПР № 662 от 28.11.2025). Требования к мероприятиям по снижению выбросов (Приказ МПР № 651 от 26.11.2025). Условия необходимости планов при отсутствии превышений.</w:t>
      </w:r>
    </w:p>
    <w:p w14:paraId="4DCD82CC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Изменения требований РОП в 2026 году (ФЗ № 495 от 28.12.2025). Продление эксперимента для импортеров (ПП РФ № 2228 от 30.12.2025). Основания для «незачета» выполнения нормативов, в т.ч. при самостоятельной утилизации.</w:t>
      </w:r>
    </w:p>
    <w:p w14:paraId="601FB502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Обращение с отходами производства в 2026 году. Изменения в порядке отнесения отходов к I-V классам опасности. Требования к подтверждению лицензий. Рекомендации по оформлению документов для передачи и продажи отходов.</w:t>
      </w:r>
    </w:p>
    <w:p w14:paraId="3B6FF2F5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Изменения в содержании программы производственного экологического контроля (Приказ МПР № 262 от 12.05.2025). Новый раздел о периодичности измерений, местах и методиках отбора проб. Новые требования к отчету о ПЭК в 2026 году.</w:t>
      </w:r>
    </w:p>
    <w:p w14:paraId="50C863B0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Проверки природопользователей в 2026 году. Цифровизация контрольно-надзорной деятельности (ФЗ № 567 от 29.12.2025). Новое в заключении соглашения об устранении выявленных нарушений (ПП РФ № 829 от 31.05.2025).</w:t>
      </w:r>
    </w:p>
    <w:p w14:paraId="32A54A1A" w14:textId="77777777" w:rsidR="000E3704" w:rsidRPr="009E2CA0" w:rsidRDefault="000E3704" w:rsidP="000E370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0A18A842" w14:textId="77777777" w:rsidR="000E3704" w:rsidRPr="00821120" w:rsidRDefault="000E3704" w:rsidP="000E37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E2CA0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9E2CA0">
        <w:rPr>
          <w:rFonts w:ascii="Arial" w:hAnsi="Arial" w:cs="Arial"/>
          <w:b/>
          <w:bCs/>
          <w:color w:val="2C2D2E"/>
          <w:sz w:val="23"/>
        </w:rPr>
        <w:t>25 июня с 10:00 до 16:00</w:t>
      </w:r>
      <w:r w:rsidRPr="009E2CA0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9E2CA0">
        <w:rPr>
          <w:rFonts w:ascii="Arial" w:hAnsi="Arial" w:cs="Arial"/>
          <w:b/>
          <w:bCs/>
          <w:color w:val="2C2D2E"/>
          <w:sz w:val="23"/>
        </w:rPr>
        <w:t>15 800 рублей </w:t>
      </w:r>
      <w:r w:rsidRPr="009E2CA0"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542FAB92" w14:textId="77777777" w:rsidR="007C49FC" w:rsidRPr="00CE4E41" w:rsidRDefault="007C49FC" w:rsidP="00110F84">
      <w:pPr>
        <w:pStyle w:val="FR2"/>
        <w:spacing w:line="240" w:lineRule="auto"/>
        <w:ind w:left="0" w:right="-87"/>
        <w:jc w:val="left"/>
        <w:rPr>
          <w:rFonts w:ascii="Arial Narrow" w:hAnsi="Arial Narrow" w:cs="Arial"/>
          <w:b/>
          <w:sz w:val="24"/>
          <w:szCs w:val="24"/>
        </w:rPr>
      </w:pPr>
    </w:p>
    <w:p w14:paraId="43D5ECFC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00F15D70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469A35A7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2BAA662C" w14:textId="77777777" w:rsidR="009C132F" w:rsidRPr="00CE4E41" w:rsidRDefault="009C132F" w:rsidP="009C132F">
      <w:pPr>
        <w:rPr>
          <w:rFonts w:ascii="Arial Narrow" w:hAnsi="Arial Narrow" w:cs="Arial"/>
          <w:b/>
          <w:caps/>
        </w:rPr>
      </w:pPr>
    </w:p>
    <w:p w14:paraId="431E5E55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7F15AD21" w14:textId="52791DC5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7D9FCB69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19EE58FA" w14:textId="77777777" w:rsidTr="006732B3">
        <w:tc>
          <w:tcPr>
            <w:tcW w:w="2969" w:type="dxa"/>
          </w:tcPr>
          <w:p w14:paraId="764B883B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AB640D6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4CE21FE4" w14:textId="4E4EDC37" w:rsidR="009C132F" w:rsidRPr="00CE4E41" w:rsidRDefault="000E3704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E3704">
              <w:rPr>
                <w:rFonts w:ascii="Arial Narrow" w:hAnsi="Arial Narrow" w:cs="Arial"/>
                <w:sz w:val="20"/>
                <w:szCs w:val="20"/>
              </w:rPr>
              <w:t>25 июня 2026 г. «Выбросы, сбросы и отходы производства: новые экологические требования в 2026 году»</w:t>
            </w:r>
          </w:p>
        </w:tc>
      </w:tr>
      <w:tr w:rsidR="009C132F" w:rsidRPr="00CE4E41" w14:paraId="0F9F98C8" w14:textId="77777777" w:rsidTr="006732B3">
        <w:tc>
          <w:tcPr>
            <w:tcW w:w="2969" w:type="dxa"/>
          </w:tcPr>
          <w:p w14:paraId="67D83EE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6DF29DE0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47D2256A" w14:textId="77777777" w:rsidTr="006732B3">
        <w:tc>
          <w:tcPr>
            <w:tcW w:w="2969" w:type="dxa"/>
            <w:vMerge w:val="restart"/>
          </w:tcPr>
          <w:p w14:paraId="78B4F49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5119219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4C29C5A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7990EC9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F6839D7" w14:textId="77777777" w:rsidTr="006732B3">
        <w:tc>
          <w:tcPr>
            <w:tcW w:w="2969" w:type="dxa"/>
            <w:vMerge/>
          </w:tcPr>
          <w:p w14:paraId="63F2406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5F9CA027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16B8ECF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2FD9EF40" w14:textId="77777777" w:rsidTr="006732B3">
        <w:tc>
          <w:tcPr>
            <w:tcW w:w="2969" w:type="dxa"/>
            <w:vMerge/>
          </w:tcPr>
          <w:p w14:paraId="6C7FD31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7ED1AEA2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4D256D2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3019FF1B" w14:textId="77777777" w:rsidTr="006732B3">
        <w:tc>
          <w:tcPr>
            <w:tcW w:w="2969" w:type="dxa"/>
          </w:tcPr>
          <w:p w14:paraId="56BC41E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0F399BC8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6B44E29" w14:textId="77777777" w:rsidTr="006732B3">
        <w:tc>
          <w:tcPr>
            <w:tcW w:w="2969" w:type="dxa"/>
          </w:tcPr>
          <w:p w14:paraId="705C722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2594C0C7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B11C0DB" w14:textId="77777777" w:rsidTr="006732B3">
        <w:tc>
          <w:tcPr>
            <w:tcW w:w="2969" w:type="dxa"/>
          </w:tcPr>
          <w:p w14:paraId="5E2759C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26AB194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0CF69729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1F73A75" w14:textId="77777777" w:rsidTr="006732B3">
        <w:tc>
          <w:tcPr>
            <w:tcW w:w="2969" w:type="dxa"/>
          </w:tcPr>
          <w:p w14:paraId="23207DE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308AF9E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5EA318B2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710513E" w14:textId="77777777" w:rsidTr="006732B3">
        <w:tc>
          <w:tcPr>
            <w:tcW w:w="2969" w:type="dxa"/>
          </w:tcPr>
          <w:p w14:paraId="748A738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7E7E870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DA0CAB6" w14:textId="77777777" w:rsidTr="006732B3">
        <w:tc>
          <w:tcPr>
            <w:tcW w:w="2969" w:type="dxa"/>
          </w:tcPr>
          <w:p w14:paraId="2809AF0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168CBB3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2FF82499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65A0A53" w14:textId="77777777" w:rsidTr="006732B3">
        <w:tc>
          <w:tcPr>
            <w:tcW w:w="2969" w:type="dxa"/>
          </w:tcPr>
          <w:p w14:paraId="7C8D8CB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5D5D530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604807A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8728E26" w14:textId="77777777" w:rsidTr="006732B3">
        <w:trPr>
          <w:trHeight w:val="385"/>
        </w:trPr>
        <w:tc>
          <w:tcPr>
            <w:tcW w:w="2969" w:type="dxa"/>
          </w:tcPr>
          <w:p w14:paraId="074AF3A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  <w:r w:rsidRPr="00CE4E41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617173C1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F1D03CE" w14:textId="77777777" w:rsidTr="006732B3">
        <w:trPr>
          <w:trHeight w:val="517"/>
        </w:trPr>
        <w:tc>
          <w:tcPr>
            <w:tcW w:w="2969" w:type="dxa"/>
          </w:tcPr>
          <w:p w14:paraId="3DC43C3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2C47FAB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60699F9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6F804703" w14:textId="77777777" w:rsidTr="006732B3">
        <w:trPr>
          <w:trHeight w:val="517"/>
        </w:trPr>
        <w:tc>
          <w:tcPr>
            <w:tcW w:w="2969" w:type="dxa"/>
          </w:tcPr>
          <w:p w14:paraId="2727D166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3D990E8C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33CFD831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47A5A6A4" w14:textId="77777777" w:rsidR="00E61CD3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proofErr w:type="spellStart"/>
              <w:r w:rsidRPr="00F257FA">
                <w:rPr>
                  <w:rStyle w:val="a8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14:paraId="38F6CF6C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t xml:space="preserve">Ждем Вашей заявки! </w:t>
            </w:r>
          </w:p>
        </w:tc>
      </w:tr>
    </w:tbl>
    <w:p w14:paraId="273123B2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233322D5" w14:textId="77777777" w:rsidR="009C132F" w:rsidRPr="00CE4E41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7BCBFD92" w14:textId="77777777" w:rsidR="009C132F" w:rsidRPr="00CE4E41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5BCBD315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50A2F"/>
    <w:multiLevelType w:val="multilevel"/>
    <w:tmpl w:val="DAD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528E4"/>
    <w:multiLevelType w:val="multilevel"/>
    <w:tmpl w:val="E320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15"/>
  </w:num>
  <w:num w:numId="9">
    <w:abstractNumId w:val="24"/>
  </w:num>
  <w:num w:numId="10">
    <w:abstractNumId w:val="0"/>
  </w:num>
  <w:num w:numId="11">
    <w:abstractNumId w:val="22"/>
  </w:num>
  <w:num w:numId="12">
    <w:abstractNumId w:val="11"/>
  </w:num>
  <w:num w:numId="13">
    <w:abstractNumId w:val="20"/>
  </w:num>
  <w:num w:numId="14">
    <w:abstractNumId w:val="17"/>
  </w:num>
  <w:num w:numId="15">
    <w:abstractNumId w:val="4"/>
  </w:num>
  <w:num w:numId="16">
    <w:abstractNumId w:val="6"/>
  </w:num>
  <w:num w:numId="17">
    <w:abstractNumId w:val="8"/>
  </w:num>
  <w:num w:numId="18">
    <w:abstractNumId w:val="1"/>
  </w:num>
  <w:num w:numId="19">
    <w:abstractNumId w:val="23"/>
  </w:num>
  <w:num w:numId="20">
    <w:abstractNumId w:val="9"/>
  </w:num>
  <w:num w:numId="21">
    <w:abstractNumId w:val="25"/>
  </w:num>
  <w:num w:numId="22">
    <w:abstractNumId w:val="21"/>
  </w:num>
  <w:num w:numId="23">
    <w:abstractNumId w:val="18"/>
  </w:num>
  <w:num w:numId="24">
    <w:abstractNumId w:val="19"/>
  </w:num>
  <w:num w:numId="25">
    <w:abstractNumId w:val="5"/>
  </w:num>
  <w:num w:numId="26">
    <w:abstractNumId w:val="26"/>
  </w:num>
  <w:num w:numId="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A1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3704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779AA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1CA1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8FD6F"/>
  <w15:chartTrackingRefBased/>
  <w15:docId w15:val="{77F196DA-A455-49FA-8719-4352207E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2</TotalTime>
  <Pages>3</Pages>
  <Words>730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5808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2026-05-25T11:06:00Z</cp:lastPrinted>
  <dcterms:created xsi:type="dcterms:W3CDTF">2026-05-25T07:04:00Z</dcterms:created>
  <dcterms:modified xsi:type="dcterms:W3CDTF">2026-05-25T11:06:00Z</dcterms:modified>
</cp:coreProperties>
</file>