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6C5B6137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5E799EE9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DA70F41" wp14:editId="1D01226F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7AD22ED3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1AD9EC45" w14:textId="77777777" w:rsidTr="003F42AF">
        <w:tc>
          <w:tcPr>
            <w:tcW w:w="2226" w:type="dxa"/>
            <w:vMerge/>
          </w:tcPr>
          <w:p w14:paraId="08AD71E5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00F71BDD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22F48D35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116DDE1E" w14:textId="77777777" w:rsidTr="003F42AF">
        <w:tc>
          <w:tcPr>
            <w:tcW w:w="2226" w:type="dxa"/>
            <w:vMerge/>
          </w:tcPr>
          <w:p w14:paraId="3549D305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6C312EA2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35D6EDCF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1AC4BF58" w14:textId="77777777" w:rsidTr="003F42AF">
        <w:trPr>
          <w:trHeight w:val="415"/>
        </w:trPr>
        <w:tc>
          <w:tcPr>
            <w:tcW w:w="2226" w:type="dxa"/>
            <w:vMerge/>
          </w:tcPr>
          <w:p w14:paraId="3EEED60D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6B96908E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0A347DA4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54F40809" w14:textId="77777777" w:rsidR="00A3094A" w:rsidRPr="00CE4E41" w:rsidRDefault="00A3094A" w:rsidP="00110F84">
      <w:pPr>
        <w:jc w:val="both"/>
        <w:rPr>
          <w:rFonts w:ascii="Arial Narrow" w:hAnsi="Arial Narrow" w:cs="Arial"/>
          <w:b/>
        </w:rPr>
      </w:pPr>
    </w:p>
    <w:p w14:paraId="48F19246" w14:textId="77777777" w:rsidR="000D42A9" w:rsidRPr="00FF52F6" w:rsidRDefault="000D42A9" w:rsidP="000D42A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В 2026 году значительно изменились требования к электросетевым и энергосбытовым организациям по применению интеллектуальных систем учета электроэнергии. Внесены изменения в процедуры установки, поверки и допуска приборов учета в эксплуатацию, установлены новые штрафные коэффициенты за нарушения, сформированы новые подходы к взаимодействию с застройщиками МКД, скорректированы условия учета расходов на ИСУ в тарифах и инвестпрограммах, а также подготовлен к утверждению новый комплексный порядок установки и замены ПУ.</w:t>
      </w:r>
    </w:p>
    <w:p w14:paraId="7685690F" w14:textId="77777777" w:rsidR="000D42A9" w:rsidRPr="00FF52F6" w:rsidRDefault="000D42A9" w:rsidP="000D42A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Pr="00F27F3B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 w:rsidRPr="00FF52F6"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 w:rsidRPr="00FF52F6">
        <w:rPr>
          <w:rFonts w:ascii="Arial" w:hAnsi="Arial" w:cs="Arial"/>
          <w:b/>
          <w:bCs/>
          <w:color w:val="2C2D2E"/>
          <w:sz w:val="23"/>
        </w:rPr>
        <w:t>3 июля</w:t>
      </w:r>
      <w:r w:rsidRPr="00FF52F6"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 w:rsidRPr="00FF52F6">
        <w:rPr>
          <w:rFonts w:ascii="Arial" w:hAnsi="Arial" w:cs="Arial"/>
          <w:b/>
          <w:bCs/>
          <w:color w:val="2C2D2E"/>
          <w:sz w:val="23"/>
        </w:rPr>
        <w:t>консультационного вебинара</w:t>
      </w:r>
      <w:r w:rsidRPr="00FF52F6">
        <w:rPr>
          <w:rFonts w:ascii="Arial" w:hAnsi="Arial" w:cs="Arial"/>
          <w:color w:val="595959"/>
          <w:sz w:val="23"/>
          <w:szCs w:val="23"/>
        </w:rPr>
        <w:t> с участием представителей Минэнерго России и специалистов-практиков ведущих сетевых и сбытовых объединений:</w:t>
      </w:r>
    </w:p>
    <w:p w14:paraId="771C5849" w14:textId="77777777" w:rsidR="000D42A9" w:rsidRPr="00F27F3B" w:rsidRDefault="000D42A9" w:rsidP="000D42A9">
      <w:pPr>
        <w:jc w:val="center"/>
        <w:rPr>
          <w:b/>
          <w:bCs/>
        </w:rPr>
      </w:pPr>
      <w:r w:rsidRPr="00F27F3B">
        <w:rPr>
          <w:b/>
          <w:bCs/>
        </w:rPr>
        <w:t>ИНТЕЛЛЕКТУАЛЬНЫЕ СИСТЕМЫ УЧЕТА ЭЛЕКТРОЭНЕРГИИ:</w:t>
      </w:r>
    </w:p>
    <w:p w14:paraId="1573E1D5" w14:textId="77777777" w:rsidR="000D42A9" w:rsidRPr="00F27F3B" w:rsidRDefault="000D42A9" w:rsidP="000D42A9">
      <w:pPr>
        <w:jc w:val="center"/>
        <w:rPr>
          <w:b/>
          <w:bCs/>
        </w:rPr>
      </w:pPr>
      <w:r w:rsidRPr="00F27F3B">
        <w:rPr>
          <w:b/>
          <w:bCs/>
        </w:rPr>
        <w:t>НОВЫЕ ТРЕБОВАНИЯ, РАСХОДЫ, ОТВЕТСТВЕННОСТЬ</w:t>
      </w:r>
    </w:p>
    <w:p w14:paraId="19AB5EDB" w14:textId="77777777" w:rsidR="000D42A9" w:rsidRPr="00FF52F6" w:rsidRDefault="000D42A9" w:rsidP="000D42A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5E62AD0E" w14:textId="77777777" w:rsidR="000D42A9" w:rsidRPr="00FF52F6" w:rsidRDefault="000D42A9" w:rsidP="000D42A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b/>
          <w:bCs/>
          <w:color w:val="2C2D2E"/>
          <w:sz w:val="23"/>
        </w:rPr>
        <w:t>ПАРОМОВ Артем Олегович</w:t>
      </w:r>
      <w:r w:rsidRPr="00FF52F6">
        <w:rPr>
          <w:rFonts w:ascii="Arial" w:hAnsi="Arial" w:cs="Arial"/>
          <w:color w:val="595959"/>
          <w:sz w:val="23"/>
          <w:szCs w:val="23"/>
        </w:rPr>
        <w:t> – Начальник отдела развития нормативной базы в сфере электроэнергетики Минэнерго России, разработчик новых правил регулирования энергосбытовой и электросетевой деятельности;</w:t>
      </w:r>
    </w:p>
    <w:p w14:paraId="0A95E674" w14:textId="77777777" w:rsidR="000D42A9" w:rsidRPr="00FF52F6" w:rsidRDefault="000D42A9" w:rsidP="000D42A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b/>
          <w:bCs/>
          <w:color w:val="2C2D2E"/>
          <w:sz w:val="23"/>
        </w:rPr>
        <w:t xml:space="preserve">МИГРАНОВ Динислам </w:t>
      </w:r>
      <w:proofErr w:type="spellStart"/>
      <w:r w:rsidRPr="00FF52F6">
        <w:rPr>
          <w:rFonts w:ascii="Arial" w:hAnsi="Arial" w:cs="Arial"/>
          <w:b/>
          <w:bCs/>
          <w:color w:val="2C2D2E"/>
          <w:sz w:val="23"/>
        </w:rPr>
        <w:t>Расулевич</w:t>
      </w:r>
      <w:proofErr w:type="spellEnd"/>
      <w:r w:rsidRPr="00FF52F6">
        <w:rPr>
          <w:rFonts w:ascii="Arial" w:hAnsi="Arial" w:cs="Arial"/>
          <w:color w:val="595959"/>
          <w:sz w:val="23"/>
          <w:szCs w:val="23"/>
        </w:rPr>
        <w:t> – Директор проекта отдела электросетевой деятельности Российского энергетического агентства Минэнерго России, разработчик нового законодательства по учету электроэнергии;</w:t>
      </w:r>
    </w:p>
    <w:p w14:paraId="33B6A6FD" w14:textId="77777777" w:rsidR="000D42A9" w:rsidRPr="00FF52F6" w:rsidRDefault="000D42A9" w:rsidP="000D42A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b/>
          <w:bCs/>
          <w:color w:val="2C2D2E"/>
          <w:sz w:val="23"/>
        </w:rPr>
        <w:t>МАКСИМЕНКО Петр Николаевич</w:t>
      </w:r>
      <w:r w:rsidRPr="00FF52F6">
        <w:rPr>
          <w:rFonts w:ascii="Arial" w:hAnsi="Arial" w:cs="Arial"/>
          <w:color w:val="595959"/>
          <w:sz w:val="23"/>
          <w:szCs w:val="23"/>
        </w:rPr>
        <w:t> – Руководитель дирекции по сопровождению нормотворческой деятельности АО «Мосэнергосбыт», эксперт по расчетам при внедрении систем учета электроэнергии;</w:t>
      </w:r>
    </w:p>
    <w:p w14:paraId="01311041" w14:textId="77777777" w:rsidR="000D42A9" w:rsidRPr="00FF52F6" w:rsidRDefault="000D42A9" w:rsidP="000D42A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b/>
          <w:bCs/>
          <w:color w:val="2C2D2E"/>
          <w:sz w:val="23"/>
        </w:rPr>
        <w:t>ЕРЕМЕНКО Максим Федорович</w:t>
      </w:r>
      <w:r w:rsidRPr="00FF52F6">
        <w:rPr>
          <w:rFonts w:ascii="Arial" w:hAnsi="Arial" w:cs="Arial"/>
          <w:color w:val="595959"/>
          <w:sz w:val="23"/>
          <w:szCs w:val="23"/>
        </w:rPr>
        <w:t> – Директор компании «</w:t>
      </w:r>
      <w:proofErr w:type="spellStart"/>
      <w:r w:rsidRPr="00FF52F6">
        <w:rPr>
          <w:rFonts w:ascii="Arial" w:hAnsi="Arial" w:cs="Arial"/>
          <w:color w:val="595959"/>
          <w:sz w:val="23"/>
          <w:szCs w:val="23"/>
        </w:rPr>
        <w:t>ЭнергоКонсалтинг</w:t>
      </w:r>
      <w:proofErr w:type="spellEnd"/>
      <w:r w:rsidRPr="00FF52F6">
        <w:rPr>
          <w:rFonts w:ascii="Arial" w:hAnsi="Arial" w:cs="Arial"/>
          <w:color w:val="595959"/>
          <w:sz w:val="23"/>
          <w:szCs w:val="23"/>
        </w:rPr>
        <w:t>», эксперт по тарифному регулированию в электроэнергетике, ранее – Заместитель директора Экспертного центра РЭК Волгоградской области.</w:t>
      </w:r>
    </w:p>
    <w:p w14:paraId="52494702" w14:textId="77777777" w:rsidR="000D42A9" w:rsidRPr="00FF52F6" w:rsidRDefault="000D42A9" w:rsidP="000D42A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6035F6CF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Новые требования к ИСУ с 2026 года. Новые сроки и порядок согласования установки и замены ПУ (ПП РФ № 2075 от 19.12.2025). Критерии выбора расчетного ПУ. Условия дистанционного ограничения и отключения электроэнергии за долги.</w:t>
      </w:r>
    </w:p>
    <w:p w14:paraId="114A5BC3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Новые меры ответственности ГП и ТСО. Новые штрафные коэффициенты при нарушении сроков установки или замены ПУ с 2026 года (ПП РФ № 2075 от 19.12.2025). Новые штрафы по КоАП РФ с 2026 года.</w:t>
      </w:r>
    </w:p>
    <w:p w14:paraId="6CAF0547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Новый комплексный подход к установке и замене интеллектуальных ПУ (проект). Критерии «комплексности» для МКД и участков сетей. Новый порядок включения расходов на комплексную установку ПУ в тариф ТСО и сбытовую надбавку ГП.</w:t>
      </w:r>
    </w:p>
    <w:p w14:paraId="116A72E7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 xml:space="preserve">Обоснование расходов на ИСУ в 2026 году. Расчет норматива предельного объема финансовых потребностей на ИСУ. Порядок включения расходов на ИСУ в инвестпрограммы ТСО и ГП. </w:t>
      </w:r>
      <w:proofErr w:type="spellStart"/>
      <w:r w:rsidRPr="00FF52F6">
        <w:rPr>
          <w:rFonts w:ascii="Arial" w:hAnsi="Arial" w:cs="Arial"/>
          <w:color w:val="595959"/>
          <w:sz w:val="23"/>
          <w:szCs w:val="23"/>
        </w:rPr>
        <w:t>Неучитываемые</w:t>
      </w:r>
      <w:proofErr w:type="spellEnd"/>
      <w:r w:rsidRPr="00FF52F6">
        <w:rPr>
          <w:rFonts w:ascii="Arial" w:hAnsi="Arial" w:cs="Arial"/>
          <w:color w:val="595959"/>
          <w:sz w:val="23"/>
          <w:szCs w:val="23"/>
        </w:rPr>
        <w:t xml:space="preserve"> расходы и условия их компенсации.</w:t>
      </w:r>
    </w:p>
    <w:p w14:paraId="3BC6B001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Практика установки и замены ПУ в МКД. Обязанности застройщиков при установке ПУ, допуске ПУ в эксплуатацию и их передаче ГП. Требования к функционалу устанавливаемых застройщиком ПУ. Специфика ПУ в нежилых помещениях МКД.</w:t>
      </w:r>
    </w:p>
    <w:p w14:paraId="505AF705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lastRenderedPageBreak/>
        <w:t>Требования к ПУ при подключении к электросетям. Условия, когда установка ПУ не требуется (ПП РФ № 2075 от 19.12.2025). Новые процедуры установки ПУ при опосредованном ТП. Новое в оформлении акта допуска ПУ в эксплуатацию.</w:t>
      </w:r>
    </w:p>
    <w:p w14:paraId="4CC360CB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Тарифные источники финансирования ИСУ. Практика включения расходов на ИСУ в тарифы и сбытовые надбавки. Поэтапный переход на эталоны операционных затрат ТСО (ПП РФ № 1635 от 23.10.2025). Компенсация выпадающих доходов ГП и ТСО.</w:t>
      </w:r>
    </w:p>
    <w:p w14:paraId="7E652DC0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Практика взаимодействия ГП, ТСО и потребителей. Порядок замены ПУ по инициативе потребителя. Расчеты при выходе ПУ из строя или несвоевременной поверке ПУ. Санкции за недопуск к ПУ или вмешательство в работу ПУ.</w:t>
      </w:r>
    </w:p>
    <w:p w14:paraId="0A990F12" w14:textId="77777777" w:rsidR="000D42A9" w:rsidRPr="00FF52F6" w:rsidRDefault="000D42A9" w:rsidP="000D42A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26B1E4EC" w14:textId="4C0A893D" w:rsidR="007C49FC" w:rsidRPr="00551BAC" w:rsidRDefault="000D42A9" w:rsidP="00551BA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FF52F6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FF52F6">
        <w:rPr>
          <w:rFonts w:ascii="Arial" w:hAnsi="Arial" w:cs="Arial"/>
          <w:b/>
          <w:bCs/>
          <w:color w:val="2C2D2E"/>
          <w:sz w:val="23"/>
        </w:rPr>
        <w:t>3 июля с 10:00 до 16:00</w:t>
      </w:r>
      <w:r w:rsidRPr="00FF52F6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FF52F6">
        <w:rPr>
          <w:rFonts w:ascii="Arial" w:hAnsi="Arial" w:cs="Arial"/>
          <w:b/>
          <w:bCs/>
          <w:color w:val="2C2D2E"/>
          <w:sz w:val="23"/>
        </w:rPr>
        <w:t>18 200 рублей </w:t>
      </w:r>
      <w:r w:rsidRPr="00FF52F6"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11A7F579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7380DE39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31DA248C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0E338890" w14:textId="77777777" w:rsidR="009C132F" w:rsidRPr="00CE4E41" w:rsidRDefault="009C132F" w:rsidP="00551BAC">
      <w:pPr>
        <w:rPr>
          <w:rFonts w:ascii="Arial Narrow" w:hAnsi="Arial Narrow" w:cs="Arial"/>
          <w:b/>
          <w:caps/>
        </w:rPr>
      </w:pPr>
    </w:p>
    <w:p w14:paraId="6A0ABEEC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394B4FEE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4855D61D" w14:textId="77777777" w:rsidTr="006732B3">
        <w:tc>
          <w:tcPr>
            <w:tcW w:w="2969" w:type="dxa"/>
          </w:tcPr>
          <w:p w14:paraId="19464264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76DC381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08F20927" w14:textId="77777777" w:rsidR="009C132F" w:rsidRPr="00CE4E41" w:rsidRDefault="009C132F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132F" w:rsidRPr="00CE4E41" w14:paraId="6F9D159F" w14:textId="77777777" w:rsidTr="006732B3">
        <w:tc>
          <w:tcPr>
            <w:tcW w:w="2969" w:type="dxa"/>
          </w:tcPr>
          <w:p w14:paraId="2003F22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526E6171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392F257A" w14:textId="77777777" w:rsidTr="006732B3">
        <w:tc>
          <w:tcPr>
            <w:tcW w:w="2969" w:type="dxa"/>
            <w:vMerge w:val="restart"/>
          </w:tcPr>
          <w:p w14:paraId="7853725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34565DE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705E43B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6B58653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F060FEF" w14:textId="77777777" w:rsidTr="006732B3">
        <w:tc>
          <w:tcPr>
            <w:tcW w:w="2969" w:type="dxa"/>
            <w:vMerge/>
          </w:tcPr>
          <w:p w14:paraId="60BD8BF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62AF69FB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7E81A78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9860E3A" w14:textId="77777777" w:rsidTr="006732B3">
        <w:tc>
          <w:tcPr>
            <w:tcW w:w="2969" w:type="dxa"/>
            <w:vMerge/>
          </w:tcPr>
          <w:p w14:paraId="369E2EB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6D7436F1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1E6CA86D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7C778143" w14:textId="77777777" w:rsidTr="006732B3">
        <w:tc>
          <w:tcPr>
            <w:tcW w:w="2969" w:type="dxa"/>
          </w:tcPr>
          <w:p w14:paraId="36DC9C7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486C43F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5977D1B" w14:textId="77777777" w:rsidTr="006732B3">
        <w:tc>
          <w:tcPr>
            <w:tcW w:w="2969" w:type="dxa"/>
          </w:tcPr>
          <w:p w14:paraId="0FA6EC3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11BFC93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5E46160" w14:textId="77777777" w:rsidTr="006732B3">
        <w:tc>
          <w:tcPr>
            <w:tcW w:w="2969" w:type="dxa"/>
          </w:tcPr>
          <w:p w14:paraId="1FA72FC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6BE0BD4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27C9704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6556613" w14:textId="77777777" w:rsidTr="006732B3">
        <w:tc>
          <w:tcPr>
            <w:tcW w:w="2969" w:type="dxa"/>
          </w:tcPr>
          <w:p w14:paraId="5578921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0D88692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4535A70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8E68D51" w14:textId="77777777" w:rsidTr="006732B3">
        <w:tc>
          <w:tcPr>
            <w:tcW w:w="2969" w:type="dxa"/>
          </w:tcPr>
          <w:p w14:paraId="0539B90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127BF80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206DEAE5" w14:textId="77777777" w:rsidTr="006732B3">
        <w:tc>
          <w:tcPr>
            <w:tcW w:w="2969" w:type="dxa"/>
          </w:tcPr>
          <w:p w14:paraId="7FC82A6C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3D1074C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3B5E018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06EE322" w14:textId="77777777" w:rsidTr="006732B3">
        <w:tc>
          <w:tcPr>
            <w:tcW w:w="2969" w:type="dxa"/>
          </w:tcPr>
          <w:p w14:paraId="33D90BE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28AAD6B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3CFCFC7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3F329C1" w14:textId="77777777" w:rsidTr="006732B3">
        <w:trPr>
          <w:trHeight w:val="385"/>
        </w:trPr>
        <w:tc>
          <w:tcPr>
            <w:tcW w:w="2969" w:type="dxa"/>
          </w:tcPr>
          <w:p w14:paraId="490C712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  <w:r w:rsidRPr="00CE4E41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7D5D00C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E20687E" w14:textId="77777777" w:rsidTr="006732B3">
        <w:trPr>
          <w:trHeight w:val="517"/>
        </w:trPr>
        <w:tc>
          <w:tcPr>
            <w:tcW w:w="2969" w:type="dxa"/>
          </w:tcPr>
          <w:p w14:paraId="5295C72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5704F3C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7408513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546800A5" w14:textId="77777777" w:rsidTr="006732B3">
        <w:trPr>
          <w:trHeight w:val="517"/>
        </w:trPr>
        <w:tc>
          <w:tcPr>
            <w:tcW w:w="2969" w:type="dxa"/>
          </w:tcPr>
          <w:p w14:paraId="3C55AEEC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3E246508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1544C0D2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09A5F4C3" w14:textId="77777777" w:rsidR="00E61CD3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proofErr w:type="spellStart"/>
              <w:r w:rsidRPr="00F257FA">
                <w:rPr>
                  <w:rStyle w:val="a8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14:paraId="3EAB805B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t xml:space="preserve">Ждем Вашей заявки! </w:t>
            </w:r>
          </w:p>
        </w:tc>
      </w:tr>
    </w:tbl>
    <w:p w14:paraId="34ED8EC3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734E668F" w14:textId="4D26F7F4" w:rsidR="00551BAC" w:rsidRPr="00CE4E41" w:rsidRDefault="009C132F" w:rsidP="00551BAC">
      <w:pPr>
        <w:ind w:right="365"/>
        <w:jc w:val="right"/>
        <w:rPr>
          <w:rFonts w:ascii="Arial Narrow" w:hAnsi="Arial Narrow" w:cs="Arial"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sectPr w:rsidR="00551BAC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303CE"/>
    <w:multiLevelType w:val="multilevel"/>
    <w:tmpl w:val="3D2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C77A54"/>
    <w:multiLevelType w:val="multilevel"/>
    <w:tmpl w:val="55A4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6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24"/>
  </w:num>
  <w:num w:numId="10">
    <w:abstractNumId w:val="0"/>
  </w:num>
  <w:num w:numId="11">
    <w:abstractNumId w:val="22"/>
  </w:num>
  <w:num w:numId="12">
    <w:abstractNumId w:val="11"/>
  </w:num>
  <w:num w:numId="13">
    <w:abstractNumId w:val="20"/>
  </w:num>
  <w:num w:numId="14">
    <w:abstractNumId w:val="17"/>
  </w:num>
  <w:num w:numId="15">
    <w:abstractNumId w:val="3"/>
  </w:num>
  <w:num w:numId="16">
    <w:abstractNumId w:val="5"/>
  </w:num>
  <w:num w:numId="17">
    <w:abstractNumId w:val="7"/>
  </w:num>
  <w:num w:numId="18">
    <w:abstractNumId w:val="1"/>
  </w:num>
  <w:num w:numId="19">
    <w:abstractNumId w:val="23"/>
  </w:num>
  <w:num w:numId="20">
    <w:abstractNumId w:val="8"/>
  </w:num>
  <w:num w:numId="21">
    <w:abstractNumId w:val="25"/>
  </w:num>
  <w:num w:numId="22">
    <w:abstractNumId w:val="21"/>
  </w:num>
  <w:num w:numId="23">
    <w:abstractNumId w:val="18"/>
  </w:num>
  <w:num w:numId="24">
    <w:abstractNumId w:val="19"/>
  </w:num>
  <w:num w:numId="25">
    <w:abstractNumId w:val="4"/>
  </w:num>
  <w:num w:numId="26">
    <w:abstractNumId w:val="10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9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42A9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1BAC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FB97A"/>
  <w15:chartTrackingRefBased/>
  <w15:docId w15:val="{A3C8B0F7-C280-4B5B-827C-CB021FE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4</TotalTime>
  <Pages>2</Pages>
  <Words>672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5325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2026-05-26T08:43:00Z</dcterms:created>
  <dcterms:modified xsi:type="dcterms:W3CDTF">2026-06-15T09:25:00Z</dcterms:modified>
</cp:coreProperties>
</file>